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CE" w:rsidRPr="009871CE" w:rsidRDefault="009871CE" w:rsidP="00EF2F37">
      <w:pPr>
        <w:widowControl/>
        <w:autoSpaceDE/>
        <w:autoSpaceDN/>
        <w:adjustRightInd/>
        <w:spacing w:line="360" w:lineRule="auto"/>
        <w:ind w:right="-144" w:firstLine="567"/>
        <w:jc w:val="right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9871CE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Проект</w:t>
      </w:r>
    </w:p>
    <w:p w:rsidR="009871CE" w:rsidRPr="009871CE" w:rsidRDefault="009871CE" w:rsidP="009871C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  <w:lang w:eastAsia="zh-CN"/>
        </w:rPr>
      </w:pPr>
    </w:p>
    <w:p w:rsidR="009871CE" w:rsidRPr="009871CE" w:rsidRDefault="009871CE" w:rsidP="009871C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  <w:lang w:eastAsia="zh-CN"/>
        </w:rPr>
      </w:pPr>
    </w:p>
    <w:p w:rsidR="009871CE" w:rsidRPr="009871CE" w:rsidRDefault="009871CE" w:rsidP="009871C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  <w:lang w:eastAsia="zh-CN"/>
        </w:rPr>
      </w:pPr>
    </w:p>
    <w:p w:rsidR="009871CE" w:rsidRPr="009871CE" w:rsidRDefault="009871CE" w:rsidP="009871CE">
      <w:pPr>
        <w:widowControl/>
        <w:autoSpaceDE/>
        <w:autoSpaceDN/>
        <w:adjustRightInd/>
        <w:jc w:val="center"/>
        <w:rPr>
          <w:rFonts w:eastAsia="Times New Roman"/>
          <w:b/>
          <w:bCs/>
          <w:sz w:val="32"/>
          <w:szCs w:val="32"/>
          <w:lang w:eastAsia="zh-CN"/>
        </w:rPr>
      </w:pPr>
      <w:r w:rsidRPr="009871CE">
        <w:rPr>
          <w:rFonts w:eastAsia="Times New Roman"/>
          <w:b/>
          <w:bCs/>
          <w:sz w:val="32"/>
          <w:szCs w:val="32"/>
          <w:lang w:eastAsia="zh-CN"/>
        </w:rPr>
        <w:t>ПРАВИТЕЛЬСТВО РОССИЙСКОЙ ФЕДЕРАЦИИ</w:t>
      </w:r>
    </w:p>
    <w:p w:rsidR="009871CE" w:rsidRPr="009871CE" w:rsidRDefault="009871CE" w:rsidP="009871CE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</w:p>
    <w:p w:rsidR="009871CE" w:rsidRPr="009871CE" w:rsidRDefault="009871CE" w:rsidP="009871CE">
      <w:pPr>
        <w:widowControl/>
        <w:autoSpaceDE/>
        <w:autoSpaceDN/>
        <w:adjustRightInd/>
        <w:jc w:val="center"/>
        <w:outlineLvl w:val="0"/>
        <w:rPr>
          <w:rFonts w:eastAsia="Times New Roman"/>
          <w:bCs/>
          <w:kern w:val="1"/>
          <w:sz w:val="32"/>
          <w:szCs w:val="32"/>
          <w:lang w:eastAsia="zh-CN"/>
        </w:rPr>
      </w:pPr>
      <w:r w:rsidRPr="009871CE">
        <w:rPr>
          <w:rFonts w:eastAsia="Times New Roman"/>
          <w:bCs/>
          <w:kern w:val="1"/>
          <w:sz w:val="32"/>
          <w:szCs w:val="32"/>
          <w:lang w:eastAsia="zh-CN"/>
        </w:rPr>
        <w:t>ПОСТАНОВЛЕНИЕ</w:t>
      </w:r>
    </w:p>
    <w:p w:rsidR="009871CE" w:rsidRPr="009871CE" w:rsidRDefault="009871CE" w:rsidP="009871CE">
      <w:pPr>
        <w:widowControl/>
        <w:autoSpaceDE/>
        <w:autoSpaceDN/>
        <w:adjustRightInd/>
        <w:spacing w:line="360" w:lineRule="auto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</w:p>
    <w:p w:rsidR="009871CE" w:rsidRPr="009871CE" w:rsidRDefault="009871CE" w:rsidP="009871CE">
      <w:pPr>
        <w:widowControl/>
        <w:autoSpaceDE/>
        <w:autoSpaceDN/>
        <w:adjustRightInd/>
        <w:spacing w:line="360" w:lineRule="auto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9871CE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 xml:space="preserve">от "____"______________№_______ </w:t>
      </w:r>
    </w:p>
    <w:p w:rsidR="009871CE" w:rsidRPr="009871CE" w:rsidRDefault="009871CE" w:rsidP="009871CE">
      <w:pPr>
        <w:widowControl/>
        <w:autoSpaceDE/>
        <w:autoSpaceDN/>
        <w:adjustRightInd/>
        <w:spacing w:before="480" w:after="480" w:line="360" w:lineRule="auto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9871CE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МОСКВА</w:t>
      </w:r>
    </w:p>
    <w:p w:rsidR="004713E0" w:rsidRDefault="000731D3" w:rsidP="000731D3">
      <w:pPr>
        <w:shd w:val="clear" w:color="auto" w:fill="FFFFFF"/>
        <w:ind w:right="74"/>
        <w:jc w:val="center"/>
        <w:rPr>
          <w:rFonts w:eastAsia="Times New Roman"/>
          <w:b/>
          <w:bCs/>
          <w:sz w:val="28"/>
          <w:szCs w:val="28"/>
        </w:rPr>
      </w:pPr>
      <w:r w:rsidRPr="00D01190">
        <w:rPr>
          <w:rFonts w:eastAsia="Times New Roman"/>
          <w:b/>
          <w:bCs/>
          <w:sz w:val="28"/>
          <w:szCs w:val="28"/>
        </w:rPr>
        <w:t>О</w:t>
      </w:r>
      <w:r w:rsidR="004713E0">
        <w:rPr>
          <w:rFonts w:eastAsia="Times New Roman"/>
          <w:b/>
          <w:bCs/>
          <w:sz w:val="28"/>
          <w:szCs w:val="28"/>
        </w:rPr>
        <w:t xml:space="preserve"> внесении изменений в </w:t>
      </w:r>
      <w:r w:rsidR="00332B97">
        <w:rPr>
          <w:rFonts w:eastAsia="Times New Roman"/>
          <w:b/>
          <w:bCs/>
          <w:sz w:val="28"/>
          <w:szCs w:val="28"/>
        </w:rPr>
        <w:t>Положение о национальной системе прослеживаемости товаров</w:t>
      </w:r>
    </w:p>
    <w:p w:rsidR="009871CE" w:rsidRDefault="009871CE" w:rsidP="009871CE">
      <w:pPr>
        <w:shd w:val="clear" w:color="auto" w:fill="FFFFFF"/>
        <w:spacing w:line="360" w:lineRule="auto"/>
        <w:ind w:right="74"/>
        <w:jc w:val="center"/>
        <w:rPr>
          <w:rFonts w:eastAsia="Times New Roman"/>
          <w:b/>
          <w:bCs/>
          <w:sz w:val="28"/>
          <w:szCs w:val="28"/>
        </w:rPr>
      </w:pPr>
    </w:p>
    <w:p w:rsidR="000731D3" w:rsidRPr="00944FB9" w:rsidRDefault="0006714B" w:rsidP="0006714B">
      <w:pPr>
        <w:shd w:val="clear" w:color="auto" w:fill="FFFFFF"/>
        <w:spacing w:line="360" w:lineRule="auto"/>
        <w:ind w:right="14" w:firstLine="696"/>
        <w:jc w:val="both"/>
      </w:pPr>
      <w:r w:rsidRPr="0006714B">
        <w:rPr>
          <w:rFonts w:eastAsia="Times New Roman"/>
          <w:spacing w:val="-3"/>
          <w:sz w:val="28"/>
          <w:szCs w:val="28"/>
        </w:rPr>
        <w:t>В соответствии с пунктом 2.3 статьи 23 Налогового кодекса Российской Федерации, статьей 6.2 Закона Российской Федерации «О налоговых органах Российской Федерации»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="000731D3" w:rsidRPr="00D01190">
        <w:rPr>
          <w:rFonts w:eastAsia="Times New Roman"/>
          <w:spacing w:val="-3"/>
          <w:sz w:val="28"/>
          <w:szCs w:val="28"/>
        </w:rPr>
        <w:t xml:space="preserve">Правительство Российской Федерации </w:t>
      </w:r>
      <w:r w:rsidR="000731D3" w:rsidRPr="009871CE">
        <w:rPr>
          <w:rFonts w:eastAsia="Times New Roman"/>
          <w:b/>
          <w:bCs/>
          <w:spacing w:val="67"/>
          <w:sz w:val="28"/>
          <w:szCs w:val="28"/>
        </w:rPr>
        <w:t>постановляет</w:t>
      </w:r>
      <w:r w:rsidR="000731D3" w:rsidRPr="00944FB9">
        <w:rPr>
          <w:rFonts w:eastAsia="Times New Roman"/>
          <w:bCs/>
          <w:spacing w:val="67"/>
          <w:sz w:val="28"/>
          <w:szCs w:val="28"/>
        </w:rPr>
        <w:t>:</w:t>
      </w:r>
    </w:p>
    <w:p w:rsidR="004713E0" w:rsidRDefault="004713E0" w:rsidP="0006714B">
      <w:pPr>
        <w:widowControl/>
        <w:spacing w:line="360" w:lineRule="auto"/>
        <w:ind w:firstLine="69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4713E0">
        <w:rPr>
          <w:rFonts w:eastAsiaTheme="minorHAnsi"/>
          <w:sz w:val="28"/>
          <w:szCs w:val="28"/>
          <w:lang w:eastAsia="en-US"/>
        </w:rPr>
        <w:t xml:space="preserve">прилагаемые </w:t>
      </w:r>
      <w:hyperlink w:anchor="Par16" w:history="1">
        <w:r w:rsidRPr="004713E0">
          <w:rPr>
            <w:rFonts w:eastAsiaTheme="minorHAnsi"/>
            <w:sz w:val="28"/>
            <w:szCs w:val="28"/>
            <w:lang w:eastAsia="en-US"/>
          </w:rPr>
          <w:t>изменения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, которые вносятся в </w:t>
      </w:r>
      <w:r w:rsidR="00332B97" w:rsidRPr="00332B97">
        <w:rPr>
          <w:rFonts w:eastAsiaTheme="minorHAnsi"/>
          <w:sz w:val="28"/>
          <w:szCs w:val="28"/>
          <w:lang w:eastAsia="en-US"/>
        </w:rPr>
        <w:t xml:space="preserve">Положение о национальной системе прослеживаемости товаров, утвержденное </w:t>
      </w:r>
      <w:hyperlink r:id="rId8" w:history="1">
        <w:r w:rsidRPr="004713E0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332B97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</w:t>
      </w:r>
      <w:r w:rsidR="0052050D" w:rsidRPr="0052050D">
        <w:rPr>
          <w:rFonts w:eastAsia="Times New Roman"/>
          <w:bCs/>
          <w:sz w:val="28"/>
          <w:szCs w:val="28"/>
        </w:rPr>
        <w:t xml:space="preserve">от 1 июля 2021 г. № 1108 </w:t>
      </w:r>
      <w:r>
        <w:rPr>
          <w:rFonts w:eastAsia="Times New Roman"/>
          <w:bCs/>
          <w:sz w:val="28"/>
          <w:szCs w:val="28"/>
        </w:rPr>
        <w:t>«</w:t>
      </w:r>
      <w:r w:rsidR="0052050D" w:rsidRPr="0052050D">
        <w:rPr>
          <w:rFonts w:eastAsia="Calibri"/>
          <w:sz w:val="28"/>
          <w:szCs w:val="28"/>
          <w:lang w:eastAsia="en-US"/>
        </w:rPr>
        <w:t>Об утверждении Положения о национальной системе прослеживаемости товаров</w:t>
      </w:r>
      <w:r>
        <w:rPr>
          <w:rFonts w:eastAsiaTheme="minorHAnsi"/>
          <w:sz w:val="28"/>
          <w:szCs w:val="28"/>
          <w:lang w:eastAsia="en-US"/>
        </w:rPr>
        <w:t>» (</w:t>
      </w:r>
      <w:r w:rsidR="0052050D">
        <w:rPr>
          <w:rFonts w:eastAsiaTheme="minorHAnsi"/>
          <w:sz w:val="28"/>
          <w:szCs w:val="28"/>
          <w:lang w:eastAsia="en-US"/>
        </w:rPr>
        <w:t xml:space="preserve">Собрание законодательства Российской Федерации, </w:t>
      </w:r>
      <w:r w:rsidR="0052050D" w:rsidRPr="0052050D">
        <w:rPr>
          <w:rFonts w:eastAsiaTheme="minorHAnsi"/>
          <w:sz w:val="28"/>
          <w:szCs w:val="28"/>
          <w:lang w:eastAsia="en-US"/>
        </w:rPr>
        <w:t xml:space="preserve">2021, </w:t>
      </w:r>
      <w:r w:rsidR="0052050D">
        <w:rPr>
          <w:rFonts w:eastAsiaTheme="minorHAnsi"/>
          <w:sz w:val="28"/>
          <w:szCs w:val="28"/>
          <w:lang w:eastAsia="en-US"/>
        </w:rPr>
        <w:t>№</w:t>
      </w:r>
      <w:r w:rsidR="0052050D" w:rsidRPr="0052050D">
        <w:rPr>
          <w:rFonts w:eastAsiaTheme="minorHAnsi"/>
          <w:sz w:val="28"/>
          <w:szCs w:val="28"/>
          <w:lang w:eastAsia="en-US"/>
        </w:rPr>
        <w:t xml:space="preserve"> 28, ст. 5536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4713E0" w:rsidRDefault="004713E0" w:rsidP="0006714B">
      <w:pPr>
        <w:widowControl/>
        <w:spacing w:line="360" w:lineRule="auto"/>
        <w:ind w:firstLine="696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7C2525">
        <w:rPr>
          <w:rFonts w:eastAsia="Times New Roman"/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D23CF5" w:rsidRPr="00D23CF5">
        <w:rPr>
          <w:rFonts w:eastAsia="Times New Roman"/>
          <w:bCs/>
          <w:color w:val="000000" w:themeColor="text1"/>
          <w:sz w:val="28"/>
          <w:szCs w:val="28"/>
        </w:rPr>
        <w:t xml:space="preserve">по истечении </w:t>
      </w:r>
      <w:r w:rsidR="00D23CF5">
        <w:rPr>
          <w:rFonts w:eastAsia="Times New Roman"/>
          <w:bCs/>
          <w:color w:val="000000" w:themeColor="text1"/>
          <w:sz w:val="28"/>
          <w:szCs w:val="28"/>
        </w:rPr>
        <w:t>30</w:t>
      </w:r>
      <w:r w:rsidR="00D23CF5" w:rsidRPr="00D23CF5">
        <w:rPr>
          <w:rFonts w:eastAsia="Times New Roman"/>
          <w:bCs/>
          <w:color w:val="000000" w:themeColor="text1"/>
          <w:sz w:val="28"/>
          <w:szCs w:val="28"/>
        </w:rPr>
        <w:t xml:space="preserve"> дней после </w:t>
      </w:r>
      <w:r w:rsidR="00D23CF5">
        <w:rPr>
          <w:rFonts w:eastAsia="Times New Roman"/>
          <w:bCs/>
          <w:color w:val="000000" w:themeColor="text1"/>
          <w:sz w:val="28"/>
          <w:szCs w:val="28"/>
        </w:rPr>
        <w:br/>
      </w:r>
      <w:r w:rsidR="00D23CF5" w:rsidRPr="00D23CF5">
        <w:rPr>
          <w:rFonts w:eastAsia="Times New Roman"/>
          <w:bCs/>
          <w:color w:val="000000" w:themeColor="text1"/>
          <w:sz w:val="28"/>
          <w:szCs w:val="28"/>
        </w:rPr>
        <w:t>дня его официального опубликования</w:t>
      </w:r>
      <w:r w:rsidRPr="007C2525">
        <w:rPr>
          <w:rFonts w:eastAsia="Times New Roman"/>
          <w:bCs/>
          <w:color w:val="000000" w:themeColor="text1"/>
          <w:sz w:val="28"/>
          <w:szCs w:val="28"/>
        </w:rPr>
        <w:t>.</w:t>
      </w:r>
    </w:p>
    <w:p w:rsidR="004713E0" w:rsidRDefault="004713E0" w:rsidP="004713E0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5494"/>
      </w:tblGrid>
      <w:tr w:rsidR="00AA39E3" w:rsidTr="00EF2F37">
        <w:tc>
          <w:tcPr>
            <w:tcW w:w="4713" w:type="dxa"/>
          </w:tcPr>
          <w:p w:rsidR="00AA39E3" w:rsidRPr="00D01190" w:rsidRDefault="00AA39E3" w:rsidP="00006F99">
            <w:pPr>
              <w:shd w:val="clear" w:color="auto" w:fill="FFFFFF"/>
              <w:tabs>
                <w:tab w:val="left" w:pos="999"/>
              </w:tabs>
              <w:ind w:right="7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 </w:t>
            </w:r>
            <w:r w:rsidRPr="00D01190">
              <w:rPr>
                <w:rFonts w:eastAsia="Times New Roman"/>
                <w:sz w:val="28"/>
                <w:szCs w:val="28"/>
              </w:rPr>
              <w:t>Правительства</w:t>
            </w:r>
            <w:r w:rsidRPr="00D01190">
              <w:rPr>
                <w:rFonts w:eastAsia="Times New Roman"/>
                <w:sz w:val="28"/>
                <w:szCs w:val="28"/>
              </w:rPr>
              <w:br/>
              <w:t xml:space="preserve">     Российской Федерации</w:t>
            </w:r>
          </w:p>
          <w:p w:rsidR="00AA39E3" w:rsidRPr="00D01190" w:rsidRDefault="00AA39E3" w:rsidP="00006F99">
            <w:pPr>
              <w:tabs>
                <w:tab w:val="left" w:pos="999"/>
              </w:tabs>
              <w:ind w:right="74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A39E3" w:rsidRPr="00D01190" w:rsidRDefault="00AA39E3" w:rsidP="00006F99">
            <w:pPr>
              <w:tabs>
                <w:tab w:val="left" w:pos="999"/>
              </w:tabs>
              <w:ind w:right="74"/>
              <w:jc w:val="center"/>
              <w:rPr>
                <w:sz w:val="28"/>
                <w:szCs w:val="28"/>
              </w:rPr>
            </w:pPr>
          </w:p>
          <w:p w:rsidR="00AA39E3" w:rsidRDefault="00AA39E3" w:rsidP="00EF2F37">
            <w:pPr>
              <w:tabs>
                <w:tab w:val="left" w:pos="999"/>
                <w:tab w:val="left" w:pos="5205"/>
              </w:tabs>
              <w:ind w:right="74"/>
              <w:jc w:val="center"/>
              <w:rPr>
                <w:rFonts w:eastAsia="Times New Roman"/>
                <w:sz w:val="28"/>
                <w:szCs w:val="28"/>
              </w:rPr>
            </w:pPr>
            <w:r w:rsidRPr="00D01190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D01190">
              <w:rPr>
                <w:sz w:val="28"/>
                <w:szCs w:val="28"/>
              </w:rPr>
              <w:t xml:space="preserve">                 </w:t>
            </w:r>
            <w:r w:rsidR="00EF2F37">
              <w:rPr>
                <w:sz w:val="28"/>
                <w:szCs w:val="28"/>
              </w:rPr>
              <w:t xml:space="preserve">  </w:t>
            </w:r>
            <w:r w:rsidRPr="00D01190">
              <w:rPr>
                <w:sz w:val="28"/>
                <w:szCs w:val="28"/>
              </w:rPr>
              <w:t xml:space="preserve">  </w:t>
            </w:r>
            <w:proofErr w:type="spellStart"/>
            <w:r w:rsidRPr="00D01190">
              <w:rPr>
                <w:sz w:val="28"/>
                <w:szCs w:val="28"/>
              </w:rPr>
              <w:t>М</w:t>
            </w:r>
            <w:r w:rsidRPr="00D01190">
              <w:rPr>
                <w:rFonts w:eastAsia="Times New Roman"/>
                <w:sz w:val="28"/>
                <w:szCs w:val="28"/>
              </w:rPr>
              <w:t>.Мишустин</w:t>
            </w:r>
            <w:proofErr w:type="spellEnd"/>
          </w:p>
        </w:tc>
      </w:tr>
    </w:tbl>
    <w:p w:rsidR="0085573A" w:rsidRDefault="0085573A" w:rsidP="007037FE">
      <w:pPr>
        <w:widowControl/>
        <w:jc w:val="both"/>
      </w:pPr>
    </w:p>
    <w:p w:rsidR="0085573A" w:rsidRDefault="0085573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5573A" w:rsidRPr="004B1E36" w:rsidRDefault="0085573A" w:rsidP="0085573A">
      <w:pPr>
        <w:widowControl/>
        <w:ind w:left="6096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lastRenderedPageBreak/>
        <w:t>УТВЕРЖДЕНЫ</w:t>
      </w:r>
    </w:p>
    <w:p w:rsidR="0085573A" w:rsidRPr="004B1E36" w:rsidRDefault="0085573A" w:rsidP="0085573A">
      <w:pPr>
        <w:widowControl/>
        <w:ind w:left="6096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постановлением Правительства</w:t>
      </w:r>
    </w:p>
    <w:p w:rsidR="0085573A" w:rsidRPr="004B1E36" w:rsidRDefault="0085573A" w:rsidP="0085573A">
      <w:pPr>
        <w:widowControl/>
        <w:ind w:left="6096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Российской Федерации</w:t>
      </w:r>
    </w:p>
    <w:p w:rsidR="0085573A" w:rsidRPr="004B1E36" w:rsidRDefault="0085573A" w:rsidP="0085573A">
      <w:pPr>
        <w:widowControl/>
        <w:ind w:left="6096"/>
        <w:jc w:val="center"/>
        <w:rPr>
          <w:rFonts w:ascii="Times New Roman CYR" w:eastAsia="Calibri" w:hAnsi="Times New Roman CYR"/>
          <w:kern w:val="28"/>
          <w:sz w:val="28"/>
          <w:szCs w:val="28"/>
          <w:lang w:eastAsia="en-US"/>
        </w:rPr>
      </w:pP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от «__</w:t>
      </w:r>
      <w:proofErr w:type="gramStart"/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_»_</w:t>
      </w:r>
      <w:proofErr w:type="gramEnd"/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___</w:t>
      </w:r>
      <w:r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_____</w:t>
      </w:r>
      <w:r w:rsidRPr="004B1E36">
        <w:rPr>
          <w:rFonts w:ascii="Times New Roman CYR" w:eastAsia="Calibri" w:hAnsi="Times New Roman CYR"/>
          <w:kern w:val="28"/>
          <w:sz w:val="28"/>
          <w:szCs w:val="28"/>
          <w:lang w:eastAsia="en-US"/>
        </w:rPr>
        <w:t>_ № ___</w:t>
      </w:r>
    </w:p>
    <w:p w:rsidR="0085573A" w:rsidRDefault="0085573A" w:rsidP="0085573A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85573A" w:rsidRDefault="0085573A" w:rsidP="0085573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5573A" w:rsidRDefault="0085573A" w:rsidP="0085573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5573A" w:rsidRDefault="0085573A" w:rsidP="0085573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5573A" w:rsidRPr="006C2BFE" w:rsidRDefault="0085573A" w:rsidP="0085573A">
      <w:pPr>
        <w:jc w:val="center"/>
        <w:rPr>
          <w:rFonts w:eastAsia="Times New Roman"/>
          <w:b/>
          <w:sz w:val="28"/>
          <w:szCs w:val="28"/>
        </w:rPr>
      </w:pPr>
      <w:bookmarkStart w:id="0" w:name="Par16"/>
      <w:bookmarkEnd w:id="0"/>
      <w:r w:rsidRPr="006C2BFE">
        <w:rPr>
          <w:rFonts w:eastAsia="Times New Roman"/>
          <w:b/>
          <w:spacing w:val="60"/>
          <w:sz w:val="28"/>
          <w:szCs w:val="28"/>
        </w:rPr>
        <w:t>ИЗМЕНЕНИ</w:t>
      </w:r>
      <w:r w:rsidRPr="006C2BFE">
        <w:rPr>
          <w:rFonts w:eastAsia="Times New Roman"/>
          <w:b/>
          <w:sz w:val="28"/>
          <w:szCs w:val="28"/>
        </w:rPr>
        <w:t>Я,</w:t>
      </w:r>
    </w:p>
    <w:p w:rsidR="0085573A" w:rsidRDefault="0085573A" w:rsidP="0085573A">
      <w:pPr>
        <w:widowControl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которые вносятся </w:t>
      </w:r>
      <w:r w:rsidRPr="00EE7194">
        <w:rPr>
          <w:rFonts w:eastAsiaTheme="minorHAnsi"/>
          <w:b/>
          <w:bCs/>
          <w:sz w:val="28"/>
          <w:szCs w:val="28"/>
          <w:lang w:eastAsia="en-US"/>
        </w:rPr>
        <w:t>в Положение о национальной системе прослеживаемости товаров</w:t>
      </w:r>
    </w:p>
    <w:p w:rsidR="0085573A" w:rsidRDefault="0085573A" w:rsidP="0085573A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5573A" w:rsidRPr="00B31887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Пункт 2 п</w:t>
      </w:r>
      <w:r w:rsidRPr="00B31887">
        <w:rPr>
          <w:rFonts w:eastAsiaTheme="minorHAnsi"/>
          <w:sz w:val="28"/>
          <w:szCs w:val="28"/>
          <w:lang w:eastAsia="en-US"/>
        </w:rPr>
        <w:t>осле абзаца двадцать второго дополнить абзацем следующего содержания:</w:t>
      </w:r>
    </w:p>
    <w:p w:rsidR="0085573A" w:rsidRPr="00B31887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1887">
        <w:rPr>
          <w:rFonts w:eastAsiaTheme="minorHAnsi"/>
          <w:sz w:val="28"/>
          <w:szCs w:val="28"/>
          <w:lang w:eastAsia="en-US"/>
        </w:rPr>
        <w:t>«передача (получение) товаров, подлежащих прослеживаемости, в составе выполненных работ».</w:t>
      </w:r>
    </w:p>
    <w:p w:rsidR="0085573A" w:rsidRPr="00B31887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1887">
        <w:rPr>
          <w:rFonts w:eastAsiaTheme="minorHAnsi"/>
          <w:sz w:val="28"/>
          <w:szCs w:val="28"/>
          <w:lang w:eastAsia="en-US"/>
        </w:rPr>
        <w:t>2. Подпункт «е» пункта 4 изложить в следующей редакции:</w:t>
      </w:r>
    </w:p>
    <w:p w:rsidR="0085573A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1887">
        <w:rPr>
          <w:rFonts w:eastAsiaTheme="minorHAnsi"/>
          <w:sz w:val="28"/>
          <w:szCs w:val="28"/>
          <w:lang w:eastAsia="en-US"/>
        </w:rPr>
        <w:t>«е) реализация, передача в составе выполненных работ, товаров, подлежащих прослеживаемости, дипломатическим представительствам и консульским учреждениям, представительствам государств при международных организациях, международным организациям или их представительствам, пользующимся привилегиями и (или) иммунитетами в соответствии с международными договорами Российской Федерации, при условии последующего официального использования этих товаров;».</w:t>
      </w:r>
    </w:p>
    <w:p w:rsidR="0085573A" w:rsidRPr="00BA0330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3. В пункте 13:</w:t>
      </w:r>
    </w:p>
    <w:p w:rsidR="0085573A" w:rsidRPr="00BA0330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 xml:space="preserve">а) в подпункте «в» после слов «при реализации» дополнить словами </w:t>
      </w:r>
      <w:r>
        <w:rPr>
          <w:rFonts w:eastAsiaTheme="minorHAnsi"/>
          <w:sz w:val="28"/>
          <w:szCs w:val="28"/>
          <w:lang w:eastAsia="en-US"/>
        </w:rPr>
        <w:br/>
      </w:r>
      <w:r w:rsidRPr="00BA0330">
        <w:rPr>
          <w:rFonts w:eastAsiaTheme="minorHAnsi"/>
          <w:sz w:val="28"/>
          <w:szCs w:val="28"/>
          <w:lang w:eastAsia="en-US"/>
        </w:rPr>
        <w:t>«, а также при передаче в составе выполненных работ»;</w:t>
      </w:r>
    </w:p>
    <w:p w:rsidR="0085573A" w:rsidRPr="00BA0330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б) в подпункте «г»:</w:t>
      </w:r>
    </w:p>
    <w:p w:rsidR="0085573A" w:rsidRPr="00BA0330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 xml:space="preserve">в абзаце первом после слов «на безвозмездной основе» дополнить словами </w:t>
      </w:r>
      <w:r>
        <w:rPr>
          <w:rFonts w:eastAsiaTheme="minorHAnsi"/>
          <w:sz w:val="28"/>
          <w:szCs w:val="28"/>
          <w:lang w:eastAsia="en-US"/>
        </w:rPr>
        <w:br/>
      </w:r>
      <w:r w:rsidRPr="00BA0330">
        <w:rPr>
          <w:rFonts w:eastAsiaTheme="minorHAnsi"/>
          <w:sz w:val="28"/>
          <w:szCs w:val="28"/>
          <w:lang w:eastAsia="en-US"/>
        </w:rPr>
        <w:t>«,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0330">
        <w:rPr>
          <w:rFonts w:eastAsiaTheme="minorHAnsi"/>
          <w:sz w:val="28"/>
          <w:szCs w:val="28"/>
          <w:lang w:eastAsia="en-US"/>
        </w:rPr>
        <w:t>при передаче в составе выполненных работ»;</w:t>
      </w:r>
    </w:p>
    <w:p w:rsidR="0085573A" w:rsidRPr="00BA0330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в абзаце третьем после слова «реализация» дополнить словами «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BA0330">
        <w:rPr>
          <w:rFonts w:eastAsiaTheme="minorHAnsi"/>
          <w:sz w:val="28"/>
          <w:szCs w:val="28"/>
          <w:lang w:eastAsia="en-US"/>
        </w:rPr>
        <w:t>передача в составе выполненных работ».</w:t>
      </w:r>
    </w:p>
    <w:p w:rsidR="0085573A" w:rsidRPr="00BA0330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4. В пункте 23:</w:t>
      </w:r>
    </w:p>
    <w:p w:rsidR="0085573A" w:rsidRPr="00BA0330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в абзаце первом после слов «с даты отгрузки таких товаров» дополнить словами «с учетом следующей особенности.»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5573A" w:rsidRPr="00BA0330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1887">
        <w:rPr>
          <w:rFonts w:eastAsiaTheme="minorHAnsi"/>
          <w:sz w:val="28"/>
          <w:szCs w:val="28"/>
          <w:lang w:eastAsia="en-US"/>
        </w:rPr>
        <w:t>после абзаца первого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0330">
        <w:rPr>
          <w:rFonts w:eastAsiaTheme="minorHAnsi"/>
          <w:sz w:val="28"/>
          <w:szCs w:val="28"/>
          <w:lang w:eastAsia="en-US"/>
        </w:rPr>
        <w:t>дополнить абзацем следующего содержания:</w:t>
      </w:r>
    </w:p>
    <w:p w:rsidR="0085573A" w:rsidRPr="00BA0330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 xml:space="preserve">«При перемещении товаров, подлежащих прослеживаемости, с территории Российской Федерации или иных территорий, находящихся под ее юрисдикцией, на территорию другого государства </w:t>
      </w:r>
      <w:r>
        <w:rPr>
          <w:rFonts w:eastAsiaTheme="minorHAnsi"/>
          <w:sz w:val="28"/>
          <w:szCs w:val="28"/>
          <w:lang w:eastAsia="en-US"/>
        </w:rPr>
        <w:t>–</w:t>
      </w:r>
      <w:r w:rsidRPr="00BA0330">
        <w:rPr>
          <w:rFonts w:eastAsiaTheme="minorHAnsi"/>
          <w:sz w:val="28"/>
          <w:szCs w:val="28"/>
          <w:lang w:eastAsia="en-US"/>
        </w:rPr>
        <w:t xml:space="preserve"> члена Евразийского экономического союза, включенных в перечень товаров, утверждаемый</w:t>
      </w:r>
      <w:r w:rsidRPr="009F4316">
        <w:t xml:space="preserve"> </w:t>
      </w:r>
      <w:r w:rsidRPr="00B31887">
        <w:rPr>
          <w:rFonts w:eastAsiaTheme="minorHAnsi"/>
          <w:sz w:val="28"/>
          <w:szCs w:val="28"/>
          <w:lang w:eastAsia="en-US"/>
        </w:rPr>
        <w:t>в соответствии со статьей 2 Соглашения</w:t>
      </w:r>
      <w:r w:rsidRPr="00B31887">
        <w:t xml:space="preserve"> </w:t>
      </w:r>
      <w:r w:rsidRPr="00B31887">
        <w:rPr>
          <w:rFonts w:eastAsiaTheme="minorHAnsi"/>
          <w:sz w:val="28"/>
          <w:szCs w:val="28"/>
          <w:lang w:eastAsia="en-US"/>
        </w:rPr>
        <w:t>о механизме прослеживаемости товаров, ввезенных на таможенную территорию Евразийского экономического союза</w:t>
      </w:r>
      <w:r w:rsidRPr="00BA0330">
        <w:rPr>
          <w:rFonts w:eastAsiaTheme="minorHAnsi"/>
          <w:sz w:val="28"/>
          <w:szCs w:val="28"/>
          <w:lang w:eastAsia="en-US"/>
        </w:rPr>
        <w:t xml:space="preserve">, участники оборота товаров обязаны уведомлять о таком перемещении федеральный орган исполнительной власти, уполномоченный по контролю и надзору в области налогов и сборов, </w:t>
      </w:r>
      <w:r>
        <w:rPr>
          <w:rFonts w:eastAsiaTheme="minorHAnsi"/>
          <w:sz w:val="28"/>
          <w:szCs w:val="28"/>
          <w:lang w:eastAsia="en-US"/>
        </w:rPr>
        <w:br/>
      </w:r>
      <w:r w:rsidRPr="00BA0330">
        <w:rPr>
          <w:rFonts w:eastAsiaTheme="minorHAnsi"/>
          <w:sz w:val="28"/>
          <w:szCs w:val="28"/>
          <w:lang w:eastAsia="en-US"/>
        </w:rPr>
        <w:t>до момента соответствующего перемещения товара.».</w:t>
      </w:r>
    </w:p>
    <w:p w:rsidR="0085573A" w:rsidRPr="00BA0330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lastRenderedPageBreak/>
        <w:t>5. В пункте 28:</w:t>
      </w:r>
    </w:p>
    <w:p w:rsidR="0085573A" w:rsidRPr="00BA0330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абзац второй изложить в следующей редакции:</w:t>
      </w:r>
    </w:p>
    <w:p w:rsidR="0085573A" w:rsidRPr="00BA0330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«Участники оборота товаров, подлежащих прослеживаемости, представляют уведомление об остатках товаров начиная с даты вступления в силу акта Правительства Российской Федерации, утверждающего перечень (акта Правительства Российской Федерации, утверждающего изменения в перечень, предусматривающие включение товаров в перечень), но не позднее дня совершения следующих операций с товарами, подлежащими прослеживаемости:»;</w:t>
      </w:r>
    </w:p>
    <w:p w:rsidR="0085573A" w:rsidRPr="00BA0330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абзаца второго </w:t>
      </w:r>
      <w:r w:rsidRPr="00BA0330">
        <w:rPr>
          <w:rFonts w:eastAsiaTheme="minorHAnsi"/>
          <w:sz w:val="28"/>
          <w:szCs w:val="28"/>
          <w:lang w:eastAsia="en-US"/>
        </w:rPr>
        <w:t>дополнить абзацами следующего содержания:</w:t>
      </w:r>
    </w:p>
    <w:p w:rsidR="0085573A" w:rsidRPr="00BA0330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 xml:space="preserve">«реализация и перемещение товаров, подлежащих прослеживаемости, </w:t>
      </w:r>
      <w:r>
        <w:rPr>
          <w:rFonts w:eastAsiaTheme="minorHAnsi"/>
          <w:sz w:val="28"/>
          <w:szCs w:val="28"/>
          <w:lang w:eastAsia="en-US"/>
        </w:rPr>
        <w:br/>
      </w:r>
      <w:r w:rsidRPr="00BA0330">
        <w:rPr>
          <w:rFonts w:eastAsiaTheme="minorHAnsi"/>
          <w:sz w:val="28"/>
          <w:szCs w:val="28"/>
          <w:lang w:eastAsia="en-US"/>
        </w:rPr>
        <w:t>за пределы Российской Федерации и иных территорий, находящихся под ее юрисдикцией;</w:t>
      </w:r>
    </w:p>
    <w:p w:rsidR="0085573A" w:rsidRPr="00BA0330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реализация товаров, подлежащих прослеживаемости, на территории Российской Федерации;</w:t>
      </w:r>
    </w:p>
    <w:p w:rsidR="0085573A" w:rsidRPr="00BA0330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передача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0330">
        <w:rPr>
          <w:rFonts w:eastAsiaTheme="minorHAnsi"/>
          <w:sz w:val="28"/>
          <w:szCs w:val="28"/>
          <w:lang w:eastAsia="en-US"/>
        </w:rPr>
        <w:t>товаров, подлежащих прослеживаемости, в составе выполненных работ;</w:t>
      </w:r>
    </w:p>
    <w:p w:rsidR="0085573A" w:rsidRPr="00BA0330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передача товаров, подлежащих прослеживаемости, комитентом (принципалом) комиссионеру (агенту), действующему от своего имени на основе договора комиссии (агентского договора), в целях последующей реализации;</w:t>
      </w:r>
    </w:p>
    <w:p w:rsidR="0085573A" w:rsidRPr="00BA0330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передача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0330">
        <w:rPr>
          <w:rFonts w:eastAsiaTheme="minorHAnsi"/>
          <w:sz w:val="28"/>
          <w:szCs w:val="28"/>
          <w:lang w:eastAsia="en-US"/>
        </w:rPr>
        <w:t>на безвозмездной основе права собственности на товары, подлежащие прослеживаемости;</w:t>
      </w:r>
    </w:p>
    <w:p w:rsidR="0085573A" w:rsidRPr="00BA0330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 xml:space="preserve">прекращение прослеживаемости товаров, подлежащих прослеживаемости, </w:t>
      </w:r>
      <w:r>
        <w:rPr>
          <w:rFonts w:eastAsiaTheme="minorHAnsi"/>
          <w:sz w:val="28"/>
          <w:szCs w:val="28"/>
          <w:lang w:eastAsia="en-US"/>
        </w:rPr>
        <w:br/>
      </w:r>
      <w:r w:rsidRPr="00BA0330">
        <w:rPr>
          <w:rFonts w:eastAsiaTheme="minorHAnsi"/>
          <w:sz w:val="28"/>
          <w:szCs w:val="28"/>
          <w:lang w:eastAsia="en-US"/>
        </w:rPr>
        <w:t xml:space="preserve">в соответствии с пунктом 4 настоящего Положения (за исключением </w:t>
      </w:r>
      <w:r w:rsidRPr="00B31887">
        <w:rPr>
          <w:rFonts w:eastAsiaTheme="minorHAnsi"/>
          <w:sz w:val="28"/>
          <w:szCs w:val="28"/>
          <w:lang w:eastAsia="en-US"/>
        </w:rPr>
        <w:t>случаев указанных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A0330">
        <w:rPr>
          <w:rFonts w:eastAsiaTheme="minorHAnsi"/>
          <w:sz w:val="28"/>
          <w:szCs w:val="28"/>
          <w:lang w:eastAsia="en-US"/>
        </w:rPr>
        <w:t xml:space="preserve">в подпунктах «а» и «б» пункта 4 </w:t>
      </w:r>
      <w:r w:rsidRPr="00B31887">
        <w:rPr>
          <w:rFonts w:eastAsiaTheme="minorHAnsi"/>
          <w:sz w:val="28"/>
          <w:szCs w:val="28"/>
          <w:lang w:eastAsia="en-US"/>
        </w:rPr>
        <w:t>настоящего Положения в отношении товаров, подлежащих прослеживаемости,</w:t>
      </w:r>
      <w:r w:rsidRPr="00476A04">
        <w:rPr>
          <w:rFonts w:eastAsiaTheme="minorHAnsi"/>
          <w:sz w:val="28"/>
          <w:szCs w:val="28"/>
          <w:lang w:eastAsia="en-US"/>
        </w:rPr>
        <w:t xml:space="preserve"> </w:t>
      </w:r>
      <w:r w:rsidRPr="00476A04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имеющихся</w:t>
      </w:r>
      <w:r w:rsidRPr="00BA0330">
        <w:rPr>
          <w:rFonts w:eastAsiaTheme="minorHAnsi"/>
          <w:sz w:val="28"/>
          <w:szCs w:val="28"/>
          <w:lang w:eastAsia="en-US"/>
        </w:rPr>
        <w:t xml:space="preserve"> </w:t>
      </w:r>
      <w:r w:rsidRPr="00B31887">
        <w:rPr>
          <w:rFonts w:eastAsiaTheme="minorHAnsi"/>
          <w:sz w:val="28"/>
          <w:szCs w:val="28"/>
          <w:lang w:eastAsia="en-US"/>
        </w:rPr>
        <w:t>у участников оборота товаров</w:t>
      </w:r>
      <w:r w:rsidRPr="00FB6EB9">
        <w:rPr>
          <w:rFonts w:eastAsiaTheme="minorHAnsi"/>
          <w:sz w:val="28"/>
          <w:szCs w:val="28"/>
          <w:lang w:eastAsia="en-US"/>
        </w:rPr>
        <w:t xml:space="preserve"> </w:t>
      </w:r>
      <w:r w:rsidRPr="00BA0330">
        <w:rPr>
          <w:rFonts w:eastAsiaTheme="minorHAnsi"/>
          <w:sz w:val="28"/>
          <w:szCs w:val="28"/>
          <w:lang w:eastAsia="en-US"/>
        </w:rPr>
        <w:t xml:space="preserve">на дату вступления в силу акта Правительства Российской Федерации, утверждающего перечень (акта Правительства Российской Федерации, утверждающего изменения в перечень, предусматривающие включение товаров </w:t>
      </w:r>
      <w:r>
        <w:rPr>
          <w:rFonts w:eastAsiaTheme="minorHAnsi"/>
          <w:sz w:val="28"/>
          <w:szCs w:val="28"/>
          <w:lang w:eastAsia="en-US"/>
        </w:rPr>
        <w:br/>
      </w:r>
      <w:r w:rsidRPr="00BA0330">
        <w:rPr>
          <w:rFonts w:eastAsiaTheme="minorHAnsi"/>
          <w:sz w:val="28"/>
          <w:szCs w:val="28"/>
          <w:lang w:eastAsia="en-US"/>
        </w:rPr>
        <w:t>в перечень);</w:t>
      </w:r>
    </w:p>
    <w:p w:rsidR="0085573A" w:rsidRPr="00BA0330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 xml:space="preserve">передача товаров, подлежащих прослеживаемости, не связанная </w:t>
      </w:r>
      <w:r>
        <w:rPr>
          <w:rFonts w:eastAsiaTheme="minorHAnsi"/>
          <w:sz w:val="28"/>
          <w:szCs w:val="28"/>
          <w:lang w:eastAsia="en-US"/>
        </w:rPr>
        <w:br/>
      </w:r>
      <w:r w:rsidRPr="00BA0330">
        <w:rPr>
          <w:rFonts w:eastAsiaTheme="minorHAnsi"/>
          <w:sz w:val="28"/>
          <w:szCs w:val="28"/>
          <w:lang w:eastAsia="en-US"/>
        </w:rPr>
        <w:t xml:space="preserve">с реализацией или передачей на безвозмездной основе права собственности </w:t>
      </w:r>
      <w:r>
        <w:rPr>
          <w:rFonts w:eastAsiaTheme="minorHAnsi"/>
          <w:sz w:val="28"/>
          <w:szCs w:val="28"/>
          <w:lang w:eastAsia="en-US"/>
        </w:rPr>
        <w:br/>
      </w:r>
      <w:r w:rsidRPr="00BA0330">
        <w:rPr>
          <w:rFonts w:eastAsiaTheme="minorHAnsi"/>
          <w:sz w:val="28"/>
          <w:szCs w:val="28"/>
          <w:lang w:eastAsia="en-US"/>
        </w:rPr>
        <w:t xml:space="preserve">на товары (передача товаров правопреемнику в рамках реорганизации юридического лица, вклад в имущество организации, в том числе взнос </w:t>
      </w:r>
      <w:r>
        <w:rPr>
          <w:rFonts w:eastAsiaTheme="minorHAnsi"/>
          <w:sz w:val="28"/>
          <w:szCs w:val="28"/>
          <w:lang w:eastAsia="en-US"/>
        </w:rPr>
        <w:br/>
      </w:r>
      <w:r w:rsidRPr="00BA0330">
        <w:rPr>
          <w:rFonts w:eastAsiaTheme="minorHAnsi"/>
          <w:sz w:val="28"/>
          <w:szCs w:val="28"/>
          <w:lang w:eastAsia="en-US"/>
        </w:rPr>
        <w:t xml:space="preserve">в имущество в целях увеличения чистых активов, передача имущества в качестве вклада по договору простого товарищества, в качестве вклада в уставный (складочный) капитал хозяйственных обществ и товариществ, передача товаров </w:t>
      </w:r>
      <w:r>
        <w:rPr>
          <w:rFonts w:eastAsiaTheme="minorHAnsi"/>
          <w:sz w:val="28"/>
          <w:szCs w:val="28"/>
          <w:lang w:eastAsia="en-US"/>
        </w:rPr>
        <w:br/>
      </w:r>
      <w:r w:rsidRPr="00BA0330">
        <w:rPr>
          <w:rFonts w:eastAsiaTheme="minorHAnsi"/>
          <w:sz w:val="28"/>
          <w:szCs w:val="28"/>
          <w:lang w:eastAsia="en-US"/>
        </w:rPr>
        <w:t>в качестве вклада по договору инвестиционного товарищества или паевых взносов в паевые фонды кооперативов).».</w:t>
      </w:r>
    </w:p>
    <w:p w:rsidR="0085573A" w:rsidRPr="00BA0330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6. В пункте 33:</w:t>
      </w:r>
    </w:p>
    <w:p w:rsidR="0085573A" w:rsidRPr="00BA0330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>абзац</w:t>
      </w:r>
      <w:r w:rsidRPr="00B31887">
        <w:rPr>
          <w:rFonts w:eastAsiaTheme="minorHAnsi"/>
          <w:sz w:val="28"/>
          <w:szCs w:val="28"/>
          <w:lang w:eastAsia="en-US"/>
        </w:rPr>
        <w:t>ы</w:t>
      </w:r>
      <w:r w:rsidRPr="00BA0330">
        <w:rPr>
          <w:rFonts w:eastAsiaTheme="minorHAnsi"/>
          <w:sz w:val="28"/>
          <w:szCs w:val="28"/>
          <w:lang w:eastAsia="en-US"/>
        </w:rPr>
        <w:t xml:space="preserve"> второй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1887">
        <w:rPr>
          <w:rFonts w:eastAsiaTheme="minorHAnsi"/>
          <w:sz w:val="28"/>
          <w:szCs w:val="28"/>
          <w:lang w:eastAsia="en-US"/>
        </w:rPr>
        <w:t>и третий</w:t>
      </w:r>
      <w:r w:rsidRPr="00BA0330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85573A" w:rsidRPr="00BA0330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 xml:space="preserve">«участниками оборота товаров, применяющими специальные налоговые режимы (за исключением участников оборота товаров, применяющих систему налогообложения для сельскохозяйственных товаропроизводителей (единый сельскохозяйственный налог) и не имеющих права на освобождение от исполнения обязанностей налогоплательщика, связанных с исчислением и уплатой налога </w:t>
      </w:r>
      <w:r>
        <w:rPr>
          <w:rFonts w:eastAsiaTheme="minorHAnsi"/>
          <w:sz w:val="28"/>
          <w:szCs w:val="28"/>
          <w:lang w:eastAsia="en-US"/>
        </w:rPr>
        <w:br/>
      </w:r>
      <w:r w:rsidRPr="00BA0330">
        <w:rPr>
          <w:rFonts w:eastAsiaTheme="minorHAnsi"/>
          <w:sz w:val="28"/>
          <w:szCs w:val="28"/>
          <w:lang w:eastAsia="en-US"/>
        </w:rPr>
        <w:lastRenderedPageBreak/>
        <w:t xml:space="preserve">на добавленную стоимость, или не использующих указанное право), а также налогоплательщиками налога на добавленную стоимость, освобожденными </w:t>
      </w:r>
      <w:r>
        <w:rPr>
          <w:rFonts w:eastAsiaTheme="minorHAnsi"/>
          <w:sz w:val="28"/>
          <w:szCs w:val="28"/>
          <w:lang w:eastAsia="en-US"/>
        </w:rPr>
        <w:br/>
      </w:r>
      <w:r w:rsidRPr="00BA0330">
        <w:rPr>
          <w:rFonts w:eastAsiaTheme="minorHAnsi"/>
          <w:sz w:val="28"/>
          <w:szCs w:val="28"/>
          <w:lang w:eastAsia="en-US"/>
        </w:rPr>
        <w:t xml:space="preserve">от исполнения обязанностей налогоплательщика, и должен содержать сведения </w:t>
      </w:r>
      <w:r>
        <w:rPr>
          <w:rFonts w:eastAsiaTheme="minorHAnsi"/>
          <w:sz w:val="28"/>
          <w:szCs w:val="28"/>
          <w:lang w:eastAsia="en-US"/>
        </w:rPr>
        <w:br/>
      </w:r>
      <w:r w:rsidRPr="00BA0330">
        <w:rPr>
          <w:rFonts w:eastAsiaTheme="minorHAnsi"/>
          <w:sz w:val="28"/>
          <w:szCs w:val="28"/>
          <w:lang w:eastAsia="en-US"/>
        </w:rPr>
        <w:t xml:space="preserve">об операциях по приобретению (получению), реализации (передаче) товаров, подлежащих прослеживаемости, передаче (получению) товаров, подлежащих прослеживаемости, в составе выполненных работ, в том числе через агента или комиссионера, об операциях по передаче (получению) товара, подлежащего прослеживаемости, не связанной с реализацией или передачей (получением) </w:t>
      </w:r>
      <w:r>
        <w:rPr>
          <w:rFonts w:eastAsiaTheme="minorHAnsi"/>
          <w:sz w:val="28"/>
          <w:szCs w:val="28"/>
          <w:lang w:eastAsia="en-US"/>
        </w:rPr>
        <w:br/>
      </w:r>
      <w:r w:rsidRPr="00BA0330">
        <w:rPr>
          <w:rFonts w:eastAsiaTheme="minorHAnsi"/>
          <w:sz w:val="28"/>
          <w:szCs w:val="28"/>
          <w:lang w:eastAsia="en-US"/>
        </w:rPr>
        <w:t xml:space="preserve">на безвозмездной основе права собственности на товары, подлежащие прослеживаемости, а также об операциях по прекращению и возобновлению прослеживаемости товаров в соответствии с пунктами 4 и 5 настоящего Положения, за исключением </w:t>
      </w:r>
      <w:r>
        <w:rPr>
          <w:rFonts w:eastAsiaTheme="minorHAnsi"/>
          <w:sz w:val="28"/>
          <w:szCs w:val="28"/>
          <w:lang w:eastAsia="en-US"/>
        </w:rPr>
        <w:t>случаев</w:t>
      </w:r>
      <w:r w:rsidRPr="00BA033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указанных</w:t>
      </w:r>
      <w:r w:rsidRPr="00BA0330">
        <w:rPr>
          <w:rFonts w:eastAsiaTheme="minorHAnsi"/>
          <w:sz w:val="28"/>
          <w:szCs w:val="28"/>
          <w:lang w:eastAsia="en-US"/>
        </w:rPr>
        <w:t xml:space="preserve"> в подпункте «д» пункта 4</w:t>
      </w:r>
      <w:r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r w:rsidRPr="00BA0330">
        <w:rPr>
          <w:rFonts w:eastAsiaTheme="minorHAnsi"/>
          <w:sz w:val="28"/>
          <w:szCs w:val="28"/>
          <w:lang w:eastAsia="en-US"/>
        </w:rPr>
        <w:t xml:space="preserve">, а также операций, при совершении которых </w:t>
      </w:r>
      <w:r>
        <w:rPr>
          <w:rFonts w:eastAsiaTheme="minorHAnsi"/>
          <w:sz w:val="28"/>
          <w:szCs w:val="28"/>
          <w:lang w:eastAsia="en-US"/>
        </w:rPr>
        <w:br/>
      </w:r>
      <w:r w:rsidRPr="00BA0330">
        <w:rPr>
          <w:rFonts w:eastAsiaTheme="minorHAnsi"/>
          <w:sz w:val="28"/>
          <w:szCs w:val="28"/>
          <w:lang w:eastAsia="en-US"/>
        </w:rPr>
        <w:t>не предусмотрено представление уведомления об остатках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1887">
        <w:rPr>
          <w:rFonts w:eastAsiaTheme="minorHAnsi"/>
          <w:sz w:val="28"/>
          <w:szCs w:val="28"/>
          <w:lang w:eastAsia="en-US"/>
        </w:rPr>
        <w:t>товаров</w:t>
      </w:r>
      <w:r w:rsidRPr="00BA0330">
        <w:rPr>
          <w:rFonts w:eastAsiaTheme="minorHAnsi"/>
          <w:sz w:val="28"/>
          <w:szCs w:val="28"/>
          <w:lang w:eastAsia="en-US"/>
        </w:rPr>
        <w:t xml:space="preserve"> в соответствии с абзацем восьмым пункта 28 настоящего Положения (за исключением случаев, когда при совершении указанных операций участником оборота товаров представлено уведомление об остатках</w:t>
      </w:r>
      <w:r w:rsidRPr="00B31887">
        <w:rPr>
          <w:rFonts w:eastAsiaTheme="minorHAnsi"/>
          <w:sz w:val="28"/>
          <w:szCs w:val="28"/>
          <w:lang w:eastAsia="en-US"/>
        </w:rPr>
        <w:t xml:space="preserve"> товаров</w:t>
      </w:r>
      <w:r w:rsidRPr="00BA0330">
        <w:rPr>
          <w:rFonts w:eastAsiaTheme="minorHAnsi"/>
          <w:sz w:val="28"/>
          <w:szCs w:val="28"/>
          <w:lang w:eastAsia="en-US"/>
        </w:rPr>
        <w:t>);</w:t>
      </w:r>
    </w:p>
    <w:p w:rsidR="0085573A" w:rsidRDefault="0085573A" w:rsidP="0085573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0330">
        <w:rPr>
          <w:rFonts w:eastAsiaTheme="minorHAnsi"/>
          <w:sz w:val="28"/>
          <w:szCs w:val="28"/>
          <w:lang w:eastAsia="en-US"/>
        </w:rPr>
        <w:t xml:space="preserve">участниками оборота товаров, являющимися налогоплательщиками налога на добавленную стоимость (не освобожденными от исполнения обязанностей налогоплательщика), и должен содержать сведения об операциях по приобретению (получению) товара, подлежащего прослеживаемости, получению товаров, подлежащих прослеживаемости, в составе выполненных работ, в том числе через агента или комиссионера, у участников оборота товаров, указанных в подпункте </w:t>
      </w:r>
      <w:r>
        <w:rPr>
          <w:rFonts w:eastAsiaTheme="minorHAnsi"/>
          <w:sz w:val="28"/>
          <w:szCs w:val="28"/>
          <w:lang w:eastAsia="en-US"/>
        </w:rPr>
        <w:t>«</w:t>
      </w:r>
      <w:r w:rsidRPr="00BA0330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»</w:t>
      </w:r>
      <w:r w:rsidRPr="00BA0330">
        <w:rPr>
          <w:rFonts w:eastAsiaTheme="minorHAnsi"/>
          <w:sz w:val="28"/>
          <w:szCs w:val="28"/>
          <w:lang w:eastAsia="en-US"/>
        </w:rPr>
        <w:t xml:space="preserve"> пункта 13 настоящего Положения, об операциях по прекращению и возобновлению прослеживаемости товаров в соответствии с пунктами 4 и 5 настоящего Положения, за исключением</w:t>
      </w:r>
      <w:r>
        <w:rPr>
          <w:rFonts w:eastAsiaTheme="minorHAnsi"/>
          <w:sz w:val="28"/>
          <w:szCs w:val="28"/>
          <w:lang w:eastAsia="en-US"/>
        </w:rPr>
        <w:t xml:space="preserve"> случаев, указанных в </w:t>
      </w:r>
      <w:r w:rsidRPr="00BA0330">
        <w:rPr>
          <w:rFonts w:eastAsiaTheme="minorHAnsi"/>
          <w:sz w:val="28"/>
          <w:szCs w:val="28"/>
          <w:lang w:eastAsia="en-US"/>
        </w:rPr>
        <w:t>подпункт</w:t>
      </w:r>
      <w:r>
        <w:rPr>
          <w:rFonts w:eastAsiaTheme="minorHAnsi"/>
          <w:sz w:val="28"/>
          <w:szCs w:val="28"/>
          <w:lang w:eastAsia="en-US"/>
        </w:rPr>
        <w:t>ах</w:t>
      </w:r>
      <w:r w:rsidRPr="00BA03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BA0330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»</w:t>
      </w:r>
      <w:r w:rsidRPr="00BA03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BA033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«е»</w:t>
      </w:r>
      <w:r w:rsidRPr="00BA0330">
        <w:rPr>
          <w:rFonts w:eastAsiaTheme="minorHAnsi"/>
          <w:sz w:val="28"/>
          <w:szCs w:val="28"/>
          <w:lang w:eastAsia="en-US"/>
        </w:rPr>
        <w:t xml:space="preserve"> пункта 4, подпункта </w:t>
      </w:r>
      <w:r>
        <w:rPr>
          <w:rFonts w:eastAsiaTheme="minorHAnsi"/>
          <w:sz w:val="28"/>
          <w:szCs w:val="28"/>
          <w:lang w:eastAsia="en-US"/>
        </w:rPr>
        <w:t>«</w:t>
      </w:r>
      <w:r w:rsidRPr="00BA0330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»</w:t>
      </w:r>
      <w:r w:rsidRPr="00BA0330">
        <w:rPr>
          <w:rFonts w:eastAsiaTheme="minorHAnsi"/>
          <w:sz w:val="28"/>
          <w:szCs w:val="28"/>
          <w:lang w:eastAsia="en-US"/>
        </w:rPr>
        <w:t xml:space="preserve"> пункта 5</w:t>
      </w:r>
      <w:r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r w:rsidRPr="00BA0330">
        <w:rPr>
          <w:rFonts w:eastAsiaTheme="minorHAnsi"/>
          <w:sz w:val="28"/>
          <w:szCs w:val="28"/>
          <w:lang w:eastAsia="en-US"/>
        </w:rPr>
        <w:t xml:space="preserve"> и операций, </w:t>
      </w:r>
      <w:r>
        <w:rPr>
          <w:rFonts w:eastAsiaTheme="minorHAnsi"/>
          <w:sz w:val="28"/>
          <w:szCs w:val="28"/>
          <w:lang w:eastAsia="en-US"/>
        </w:rPr>
        <w:br/>
      </w:r>
      <w:r w:rsidRPr="00BA0330">
        <w:rPr>
          <w:rFonts w:eastAsiaTheme="minorHAnsi"/>
          <w:sz w:val="28"/>
          <w:szCs w:val="28"/>
          <w:lang w:eastAsia="en-US"/>
        </w:rPr>
        <w:t xml:space="preserve">при совершении которых не предусмотрено представление уведомления об остатках </w:t>
      </w:r>
      <w:r w:rsidRPr="00B31887">
        <w:rPr>
          <w:rFonts w:eastAsiaTheme="minorHAnsi"/>
          <w:sz w:val="28"/>
          <w:szCs w:val="28"/>
          <w:lang w:eastAsia="en-US"/>
        </w:rPr>
        <w:t>товаров</w:t>
      </w:r>
      <w:r w:rsidRPr="00BA0330">
        <w:rPr>
          <w:rFonts w:eastAsiaTheme="minorHAnsi"/>
          <w:sz w:val="28"/>
          <w:szCs w:val="28"/>
          <w:lang w:eastAsia="en-US"/>
        </w:rPr>
        <w:t xml:space="preserve"> в соответствии с абзацем восьмым пункта 28 настоящего Положения (за исключением случаев, когда при совершении указанных операций участником оборота товаров представлено уведомление об остатках</w:t>
      </w:r>
      <w:r w:rsidRPr="00B31887">
        <w:rPr>
          <w:rFonts w:eastAsiaTheme="minorHAnsi"/>
          <w:sz w:val="28"/>
          <w:szCs w:val="28"/>
          <w:lang w:eastAsia="en-US"/>
        </w:rPr>
        <w:t xml:space="preserve"> товаров</w:t>
      </w:r>
      <w:r w:rsidRPr="00BA0330">
        <w:rPr>
          <w:rFonts w:eastAsiaTheme="minorHAnsi"/>
          <w:sz w:val="28"/>
          <w:szCs w:val="28"/>
          <w:lang w:eastAsia="en-US"/>
        </w:rPr>
        <w:t>), а также об операциях по реализации (передаче), приобретению (получению) товаров, подлежащих прослеживаемости, не признаваемых объектом налогообложения в соответствии с пунктом 2 статьи 146 Налогового кодекса Российской Федерации и (или) освобождаемых от налогообложения в соответствии со статьей 149 Налогового кодекса Российской Федерации.».</w:t>
      </w:r>
    </w:p>
    <w:p w:rsidR="0085573A" w:rsidRPr="00804E1E" w:rsidRDefault="0085573A" w:rsidP="0085573A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85573A" w:rsidRPr="00804E1E" w:rsidRDefault="0085573A" w:rsidP="0085573A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85573A" w:rsidRPr="00804E1E" w:rsidRDefault="0085573A" w:rsidP="0085573A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85573A" w:rsidRDefault="0085573A" w:rsidP="0085573A">
      <w:pPr>
        <w:widowControl/>
        <w:jc w:val="center"/>
      </w:pPr>
      <w:r>
        <w:rPr>
          <w:rFonts w:eastAsiaTheme="minorHAnsi"/>
          <w:sz w:val="28"/>
          <w:szCs w:val="28"/>
          <w:lang w:eastAsia="en-US"/>
        </w:rPr>
        <w:t>__________</w:t>
      </w:r>
    </w:p>
    <w:p w:rsidR="0085573A" w:rsidRDefault="0085573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5573A" w:rsidRPr="0085573A" w:rsidRDefault="0085573A" w:rsidP="0085573A">
      <w:pPr>
        <w:adjustRightInd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 w:rsidRPr="0085573A">
        <w:rPr>
          <w:rFonts w:eastAsia="Times New Roman"/>
          <w:b/>
          <w:sz w:val="28"/>
          <w:szCs w:val="28"/>
        </w:rPr>
        <w:lastRenderedPageBreak/>
        <w:t>ПОЯСНИТЕЛЬНАЯ ЗАПИСКА</w:t>
      </w:r>
    </w:p>
    <w:p w:rsidR="0085573A" w:rsidRPr="0085573A" w:rsidRDefault="0085573A" w:rsidP="0085573A">
      <w:pPr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 w:rsidRPr="0085573A">
        <w:rPr>
          <w:rFonts w:eastAsia="Times New Roman"/>
          <w:b/>
          <w:sz w:val="28"/>
          <w:szCs w:val="28"/>
        </w:rPr>
        <w:t>к проекту постановления Правительства Российской Федерации</w:t>
      </w:r>
    </w:p>
    <w:p w:rsidR="0085573A" w:rsidRPr="0085573A" w:rsidRDefault="0085573A" w:rsidP="0085573A">
      <w:pPr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 w:rsidRPr="0085573A">
        <w:rPr>
          <w:rFonts w:eastAsia="Times New Roman"/>
          <w:b/>
          <w:sz w:val="28"/>
          <w:szCs w:val="28"/>
        </w:rPr>
        <w:t>«О внесении изменений в Положение о национальной системе прослеживаемости»</w:t>
      </w:r>
    </w:p>
    <w:p w:rsidR="0085573A" w:rsidRPr="0085573A" w:rsidRDefault="0085573A" w:rsidP="0085573A">
      <w:pPr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85573A" w:rsidRPr="0085573A" w:rsidRDefault="0085573A" w:rsidP="0085573A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85573A">
        <w:rPr>
          <w:rFonts w:eastAsia="Times New Roman"/>
          <w:sz w:val="28"/>
          <w:szCs w:val="28"/>
        </w:rPr>
        <w:t xml:space="preserve">Проект постановления Правительства Российской Федерации «О внесении изменений в Положение о национальной системе прослеживаемости» </w:t>
      </w:r>
      <w:r w:rsidRPr="0085573A">
        <w:rPr>
          <w:rFonts w:eastAsia="Times New Roman"/>
          <w:sz w:val="28"/>
          <w:szCs w:val="28"/>
        </w:rPr>
        <w:br/>
        <w:t>(далее – проект постановления) разработан в целях приведения норм Положения о национальной системе прослеживаемости товаров, утвержденного постановлением Правительства Российской Федерации от 1 июля 2021 г. № 1108 (далее – Положение), в соответствие с Соглашением о механизме прослеживаемости товаров, ввезенных на таможенную территорию Евразийского экономического союза (далее – Соглашение).</w:t>
      </w:r>
    </w:p>
    <w:p w:rsidR="0085573A" w:rsidRPr="0085573A" w:rsidRDefault="0085573A" w:rsidP="0085573A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85573A">
        <w:rPr>
          <w:rFonts w:eastAsia="Times New Roman"/>
          <w:sz w:val="28"/>
          <w:szCs w:val="28"/>
        </w:rPr>
        <w:t xml:space="preserve">Согласно положениям пункта 1 статьи 8 Соглашения государство – член Евразийского экономического союза (далее – ЕАЭС) с территории которого перемещаются товары, подлежащие прослеживаемости, до момента указанного перемещения должен обеспечить направление содержащихся в его национальной системе прослеживаемости сведений о товарах, подлежащих прослеживаемости, </w:t>
      </w:r>
      <w:r w:rsidRPr="0085573A">
        <w:rPr>
          <w:rFonts w:eastAsia="Times New Roman"/>
          <w:sz w:val="28"/>
          <w:szCs w:val="28"/>
        </w:rPr>
        <w:br/>
        <w:t>и связанных с оборотом таких товаров операциях, совершаемых между лицами различных государств – членов ЕАЭС, в государство – член ЕАЭС, на территорию которого перемещаются такие товары.</w:t>
      </w:r>
    </w:p>
    <w:p w:rsidR="0085573A" w:rsidRPr="0085573A" w:rsidRDefault="0085573A" w:rsidP="0085573A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85573A">
        <w:rPr>
          <w:rFonts w:eastAsia="Times New Roman"/>
          <w:sz w:val="28"/>
          <w:szCs w:val="28"/>
        </w:rPr>
        <w:t xml:space="preserve">Проектом постановления предусматривается, что участники оборота товаров обязаны уведомлять федеральный орган исполнительной власти, уполномоченный по контролю и надзору в области налогов и сборов, при перемещении товаров, подлежащих прослеживаемости, с территории Российской Федерации или иных территорий, находящихся под ее юрисдикцией, на территорию другого </w:t>
      </w:r>
      <w:r w:rsidRPr="0085573A">
        <w:rPr>
          <w:rFonts w:eastAsia="Times New Roman"/>
          <w:sz w:val="28"/>
          <w:szCs w:val="28"/>
        </w:rPr>
        <w:br/>
        <w:t>государства – члена ЕАЭС, включенных в перечень товаров, утверждаемый Евразийской экономической комиссией, до осуществления такого перемещения.</w:t>
      </w:r>
    </w:p>
    <w:p w:rsidR="0085573A" w:rsidRPr="0085573A" w:rsidRDefault="0085573A" w:rsidP="0085573A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85573A">
        <w:rPr>
          <w:rFonts w:eastAsia="Times New Roman"/>
          <w:sz w:val="28"/>
          <w:szCs w:val="28"/>
        </w:rPr>
        <w:t xml:space="preserve">Вместе с тем, внесение изменений в Положение связано с принятием Федерального закона от 31 июля 2023 г. № 389-ФЗ «О внесении изменений </w:t>
      </w:r>
      <w:r w:rsidRPr="0085573A">
        <w:rPr>
          <w:rFonts w:eastAsia="Times New Roman"/>
          <w:sz w:val="28"/>
          <w:szCs w:val="28"/>
        </w:rPr>
        <w:br/>
        <w:t>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Федерации», в частности предусматривается необходимость исключения расхождений в стоимостных показателях у поставщика и у покупателя в книге продаж и книге покупок соответственно, при реализации и приобретении товара, подлежащего прослеживаемости, в том числе включенного в состав комплекта (набора) товаров, а также в случае передачи товаров, подлежащих прослеживаемости, в составе выполненных работ.</w:t>
      </w:r>
    </w:p>
    <w:p w:rsidR="0085573A" w:rsidRPr="0085573A" w:rsidRDefault="0085573A" w:rsidP="0085573A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85573A">
        <w:rPr>
          <w:rFonts w:eastAsia="Times New Roman"/>
          <w:sz w:val="28"/>
          <w:szCs w:val="28"/>
        </w:rPr>
        <w:t xml:space="preserve">В этой связи предлагается дополнить установленные пунктами 5 и 5.2 </w:t>
      </w:r>
      <w:r w:rsidRPr="0085573A">
        <w:rPr>
          <w:rFonts w:eastAsia="Times New Roman"/>
          <w:sz w:val="28"/>
          <w:szCs w:val="28"/>
        </w:rPr>
        <w:br/>
        <w:t>статьи 169 Налогового кодекса Российской Федерации (далее – НК РФ) перечни сведений, включаемых в счет-фактуру и корректировочный счет-фактуру соответственно, сведениями о стоимости товаров, подлежащих прослеживаемости.</w:t>
      </w:r>
    </w:p>
    <w:p w:rsidR="0085573A" w:rsidRPr="0085573A" w:rsidRDefault="0085573A" w:rsidP="0085573A">
      <w:pPr>
        <w:adjustRightInd/>
        <w:ind w:firstLine="709"/>
        <w:jc w:val="both"/>
        <w:rPr>
          <w:rFonts w:eastAsia="Times New Roman"/>
          <w:sz w:val="28"/>
          <w:szCs w:val="28"/>
        </w:rPr>
      </w:pPr>
      <w:r w:rsidRPr="0085573A">
        <w:rPr>
          <w:rFonts w:eastAsia="Times New Roman"/>
          <w:sz w:val="28"/>
          <w:szCs w:val="28"/>
        </w:rPr>
        <w:t xml:space="preserve">Кроме того, для обеспечения возможности передачи сведений о товарах, подлежащих прослеживаемости, передаваемых в составе выполненных работ, </w:t>
      </w:r>
      <w:r w:rsidRPr="0085573A">
        <w:rPr>
          <w:rFonts w:eastAsia="Times New Roman"/>
          <w:sz w:val="28"/>
          <w:szCs w:val="28"/>
        </w:rPr>
        <w:lastRenderedPageBreak/>
        <w:t>предлагается внести соответствующие изменения в положения абзаца первого пункта 1.1 статьи 169 КНК РФ.</w:t>
      </w:r>
    </w:p>
    <w:p w:rsidR="0085573A" w:rsidRPr="0085573A" w:rsidRDefault="0085573A" w:rsidP="0085573A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5573A">
        <w:rPr>
          <w:rFonts w:eastAsia="Times New Roman"/>
          <w:sz w:val="28"/>
          <w:szCs w:val="28"/>
        </w:rPr>
        <w:t xml:space="preserve">Принятие проекта постановления не потребует признания утратившими силу, приостановления, изменения или принятия нормативных правовых актов Президента Российской Федерации и Правительства Российской Федерации. </w:t>
      </w:r>
    </w:p>
    <w:p w:rsidR="0085573A" w:rsidRPr="0085573A" w:rsidRDefault="0085573A" w:rsidP="0085573A">
      <w:pPr>
        <w:widowControl/>
        <w:shd w:val="clear" w:color="auto" w:fill="FFFFFF"/>
        <w:overflowPunct w:val="0"/>
        <w:ind w:right="74"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5573A">
        <w:rPr>
          <w:rFonts w:eastAsia="Times New Roman"/>
          <w:color w:val="000000"/>
          <w:sz w:val="28"/>
          <w:szCs w:val="28"/>
        </w:rPr>
        <w:t xml:space="preserve">Проект постановления соответствует актам более высокой силы, в том числе Договору о Евразийском экономическом союзе от 29 мая 2014 г., а также положениям иных международных договоров Российской Федерации и </w:t>
      </w:r>
      <w:r w:rsidRPr="0085573A">
        <w:rPr>
          <w:rFonts w:eastAsia="Times New Roman"/>
          <w:color w:val="000000"/>
          <w:sz w:val="28"/>
          <w:szCs w:val="28"/>
        </w:rPr>
        <w:br/>
        <w:t>не повлияет на достижение целей государственных программ Российской Федерации.</w:t>
      </w:r>
    </w:p>
    <w:p w:rsidR="0085573A" w:rsidRPr="0085573A" w:rsidRDefault="0085573A" w:rsidP="0085573A">
      <w:pPr>
        <w:widowControl/>
        <w:shd w:val="clear" w:color="auto" w:fill="FFFFFF"/>
        <w:overflowPunct w:val="0"/>
        <w:ind w:right="74"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5573A">
        <w:rPr>
          <w:rFonts w:eastAsia="Times New Roman"/>
          <w:color w:val="000000"/>
          <w:sz w:val="28"/>
          <w:szCs w:val="28"/>
        </w:rPr>
        <w:t>Принятие проекта постановления не потребует выделения дополнительных ассигнований из федерального бюджета.</w:t>
      </w:r>
    </w:p>
    <w:p w:rsidR="0085573A" w:rsidRPr="0085573A" w:rsidRDefault="0085573A" w:rsidP="0085573A">
      <w:pPr>
        <w:widowControl/>
        <w:shd w:val="clear" w:color="auto" w:fill="FFFFFF"/>
        <w:overflowPunct w:val="0"/>
        <w:ind w:right="74"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5573A">
        <w:rPr>
          <w:rFonts w:eastAsia="Times New Roman"/>
          <w:color w:val="000000"/>
          <w:sz w:val="28"/>
          <w:szCs w:val="28"/>
        </w:rPr>
        <w:t>В проекте постановления отсутствуют требования, которые связаны с осуществлением предпринимательской и иной экономической деятельности и 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</w:t>
      </w:r>
      <w:bookmarkStart w:id="1" w:name="_GoBack"/>
      <w:bookmarkEnd w:id="1"/>
      <w:r w:rsidRPr="0085573A">
        <w:rPr>
          <w:rFonts w:eastAsia="Times New Roman"/>
          <w:color w:val="000000"/>
          <w:sz w:val="28"/>
          <w:szCs w:val="28"/>
        </w:rPr>
        <w:t>зий и иных разрешений, аккредитации, оценки соответствия продукции, иных форм оценки и экспертизы.</w:t>
      </w:r>
    </w:p>
    <w:p w:rsidR="0085573A" w:rsidRPr="0085573A" w:rsidRDefault="0085573A" w:rsidP="0085573A">
      <w:pPr>
        <w:widowControl/>
        <w:overflowPunct w:val="0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5573A">
        <w:rPr>
          <w:rFonts w:eastAsia="Times New Roman"/>
          <w:color w:val="000000"/>
          <w:sz w:val="28"/>
          <w:szCs w:val="28"/>
        </w:rPr>
        <w:t xml:space="preserve">Реализация мероприятий, предусмотренных проектом постановления, </w:t>
      </w:r>
      <w:r w:rsidRPr="0085573A">
        <w:rPr>
          <w:rFonts w:eastAsia="Times New Roman"/>
          <w:color w:val="000000"/>
          <w:sz w:val="28"/>
          <w:szCs w:val="28"/>
        </w:rPr>
        <w:br/>
        <w:t>не повлечет негативных социально-экономических, финансовых и иных последствий, и будет осуществляться в пределах установленной Правительством Российской Федерации штатной численности и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</w:p>
    <w:p w:rsidR="008C3007" w:rsidRDefault="008C3007" w:rsidP="007037FE">
      <w:pPr>
        <w:widowControl/>
        <w:jc w:val="both"/>
      </w:pPr>
    </w:p>
    <w:sectPr w:rsidR="008C3007" w:rsidSect="006C4BC3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52" w:rsidRDefault="00672052" w:rsidP="00E4346A">
      <w:r>
        <w:separator/>
      </w:r>
    </w:p>
  </w:endnote>
  <w:endnote w:type="continuationSeparator" w:id="0">
    <w:p w:rsidR="00672052" w:rsidRDefault="00672052" w:rsidP="00E4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52" w:rsidRDefault="00672052" w:rsidP="00E4346A">
      <w:r>
        <w:separator/>
      </w:r>
    </w:p>
  </w:footnote>
  <w:footnote w:type="continuationSeparator" w:id="0">
    <w:p w:rsidR="00672052" w:rsidRDefault="00672052" w:rsidP="00E43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D3" w:rsidRDefault="000731D3">
    <w:pPr>
      <w:pStyle w:val="a5"/>
      <w:jc w:val="center"/>
    </w:pPr>
  </w:p>
  <w:p w:rsidR="000731D3" w:rsidRDefault="000731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2485"/>
    <w:multiLevelType w:val="hybridMultilevel"/>
    <w:tmpl w:val="09B6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403F"/>
    <w:multiLevelType w:val="hybridMultilevel"/>
    <w:tmpl w:val="AF3C14DA"/>
    <w:lvl w:ilvl="0" w:tplc="A5D0B4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1623C27"/>
    <w:multiLevelType w:val="singleLevel"/>
    <w:tmpl w:val="D15C5F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9FC10DB"/>
    <w:multiLevelType w:val="singleLevel"/>
    <w:tmpl w:val="8D0A4D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AB"/>
    <w:rsid w:val="00006F99"/>
    <w:rsid w:val="000161AF"/>
    <w:rsid w:val="000366DC"/>
    <w:rsid w:val="00041E0C"/>
    <w:rsid w:val="00041FEF"/>
    <w:rsid w:val="0006714B"/>
    <w:rsid w:val="000731D3"/>
    <w:rsid w:val="000739C0"/>
    <w:rsid w:val="00086E0D"/>
    <w:rsid w:val="000B288E"/>
    <w:rsid w:val="001003A5"/>
    <w:rsid w:val="001118DB"/>
    <w:rsid w:val="00133A82"/>
    <w:rsid w:val="00142FF9"/>
    <w:rsid w:val="00176E1D"/>
    <w:rsid w:val="001A5FFD"/>
    <w:rsid w:val="001B0AD5"/>
    <w:rsid w:val="001F061F"/>
    <w:rsid w:val="001F2F13"/>
    <w:rsid w:val="001F7105"/>
    <w:rsid w:val="002550B8"/>
    <w:rsid w:val="002945AB"/>
    <w:rsid w:val="002B0252"/>
    <w:rsid w:val="002C085E"/>
    <w:rsid w:val="002E0328"/>
    <w:rsid w:val="002E45A2"/>
    <w:rsid w:val="002F1468"/>
    <w:rsid w:val="002F4186"/>
    <w:rsid w:val="00301946"/>
    <w:rsid w:val="00323D82"/>
    <w:rsid w:val="00332B97"/>
    <w:rsid w:val="0039082F"/>
    <w:rsid w:val="003921DC"/>
    <w:rsid w:val="00394F39"/>
    <w:rsid w:val="00395C19"/>
    <w:rsid w:val="003963BB"/>
    <w:rsid w:val="003C5DD8"/>
    <w:rsid w:val="003D5C80"/>
    <w:rsid w:val="003E136A"/>
    <w:rsid w:val="0042792E"/>
    <w:rsid w:val="00431D2D"/>
    <w:rsid w:val="004713E0"/>
    <w:rsid w:val="004A00BC"/>
    <w:rsid w:val="004A43DA"/>
    <w:rsid w:val="004B2745"/>
    <w:rsid w:val="0050465D"/>
    <w:rsid w:val="005131F6"/>
    <w:rsid w:val="0052050D"/>
    <w:rsid w:val="00522AF6"/>
    <w:rsid w:val="00550F7A"/>
    <w:rsid w:val="00562EAA"/>
    <w:rsid w:val="00573FAB"/>
    <w:rsid w:val="005858D1"/>
    <w:rsid w:val="005A622F"/>
    <w:rsid w:val="006342C1"/>
    <w:rsid w:val="00661D13"/>
    <w:rsid w:val="00672052"/>
    <w:rsid w:val="00674D88"/>
    <w:rsid w:val="00696766"/>
    <w:rsid w:val="006C3111"/>
    <w:rsid w:val="006C4BC3"/>
    <w:rsid w:val="006D34C6"/>
    <w:rsid w:val="006E3070"/>
    <w:rsid w:val="006F406B"/>
    <w:rsid w:val="007037FE"/>
    <w:rsid w:val="00714F49"/>
    <w:rsid w:val="00730BF9"/>
    <w:rsid w:val="00765CA8"/>
    <w:rsid w:val="007931DB"/>
    <w:rsid w:val="007C2525"/>
    <w:rsid w:val="007D240E"/>
    <w:rsid w:val="007D7E82"/>
    <w:rsid w:val="007E36E1"/>
    <w:rsid w:val="007F46C7"/>
    <w:rsid w:val="007F74CB"/>
    <w:rsid w:val="0080204D"/>
    <w:rsid w:val="00830864"/>
    <w:rsid w:val="0085573A"/>
    <w:rsid w:val="00863794"/>
    <w:rsid w:val="00884BA1"/>
    <w:rsid w:val="008B2191"/>
    <w:rsid w:val="008C3007"/>
    <w:rsid w:val="008C3116"/>
    <w:rsid w:val="008D12AD"/>
    <w:rsid w:val="008D1D71"/>
    <w:rsid w:val="008D2B98"/>
    <w:rsid w:val="008F1173"/>
    <w:rsid w:val="00944361"/>
    <w:rsid w:val="00944FB9"/>
    <w:rsid w:val="009647CA"/>
    <w:rsid w:val="009871CE"/>
    <w:rsid w:val="009E7A59"/>
    <w:rsid w:val="00A00954"/>
    <w:rsid w:val="00A02802"/>
    <w:rsid w:val="00A209F1"/>
    <w:rsid w:val="00A25B80"/>
    <w:rsid w:val="00A3016B"/>
    <w:rsid w:val="00A4059E"/>
    <w:rsid w:val="00A63DDA"/>
    <w:rsid w:val="00AA39E3"/>
    <w:rsid w:val="00AA6ADD"/>
    <w:rsid w:val="00B11BB0"/>
    <w:rsid w:val="00B14317"/>
    <w:rsid w:val="00B35E27"/>
    <w:rsid w:val="00B4455F"/>
    <w:rsid w:val="00B44CE5"/>
    <w:rsid w:val="00B5055B"/>
    <w:rsid w:val="00B52440"/>
    <w:rsid w:val="00B62483"/>
    <w:rsid w:val="00B904E7"/>
    <w:rsid w:val="00BA40AF"/>
    <w:rsid w:val="00BE497C"/>
    <w:rsid w:val="00C132C2"/>
    <w:rsid w:val="00C25FE4"/>
    <w:rsid w:val="00C30DE7"/>
    <w:rsid w:val="00C400C9"/>
    <w:rsid w:val="00C467FE"/>
    <w:rsid w:val="00C90058"/>
    <w:rsid w:val="00C9427F"/>
    <w:rsid w:val="00CA35E9"/>
    <w:rsid w:val="00CA7FE0"/>
    <w:rsid w:val="00CE713D"/>
    <w:rsid w:val="00D01190"/>
    <w:rsid w:val="00D0381C"/>
    <w:rsid w:val="00D125DE"/>
    <w:rsid w:val="00D23CF5"/>
    <w:rsid w:val="00D502A2"/>
    <w:rsid w:val="00D81FAC"/>
    <w:rsid w:val="00DE0DCF"/>
    <w:rsid w:val="00E25442"/>
    <w:rsid w:val="00E4346A"/>
    <w:rsid w:val="00E6659A"/>
    <w:rsid w:val="00E712C5"/>
    <w:rsid w:val="00EE692D"/>
    <w:rsid w:val="00EF2F37"/>
    <w:rsid w:val="00F242E8"/>
    <w:rsid w:val="00F3470F"/>
    <w:rsid w:val="00F462C7"/>
    <w:rsid w:val="00F6104F"/>
    <w:rsid w:val="00F803F5"/>
    <w:rsid w:val="00F84F9B"/>
    <w:rsid w:val="00F90DB5"/>
    <w:rsid w:val="00FB3CFA"/>
    <w:rsid w:val="00FC2249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31187-A2A7-4725-839F-97F12200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D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30DE7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434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346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434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346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3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1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373BCC4E8A4D7BDD9AB619C78CEE5495567E8397AFEFB806CAF386F099B5F87E06218F78B89ADE03F2FDB8Ea7d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16A4-DB21-49AF-86AE-E7F7E662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Владислава Константиновна</dc:creator>
  <cp:lastModifiedBy>ДУДАКОВ ПАВЕЛ НИКОЛАЕВИЧ</cp:lastModifiedBy>
  <cp:revision>2</cp:revision>
  <cp:lastPrinted>2022-09-07T14:02:00Z</cp:lastPrinted>
  <dcterms:created xsi:type="dcterms:W3CDTF">2023-08-17T11:09:00Z</dcterms:created>
  <dcterms:modified xsi:type="dcterms:W3CDTF">2023-08-17T11:09:00Z</dcterms:modified>
</cp:coreProperties>
</file>